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1687"/>
        <w:gridCol w:w="3867"/>
        <w:gridCol w:w="672"/>
        <w:gridCol w:w="672"/>
        <w:gridCol w:w="672"/>
        <w:gridCol w:w="672"/>
        <w:gridCol w:w="672"/>
        <w:gridCol w:w="867"/>
      </w:tblGrid>
      <w:tr w:rsidR="000473B3">
        <w:trPr>
          <w:trHeight w:hRule="exact"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6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bookmarkStart w:id="0" w:name="Sheet1"/>
            <w:bookmarkStart w:id="1" w:name="_GoBack"/>
            <w:bookmarkEnd w:id="0"/>
            <w:bookmarkEnd w:id="1"/>
            <w:r>
              <w:rPr>
                <w:rFonts w:ascii="Calibri"/>
                <w:w w:val="95"/>
                <w:sz w:val="13"/>
              </w:rPr>
              <w:t>1</w:t>
            </w:r>
          </w:p>
        </w:tc>
        <w:tc>
          <w:tcPr>
            <w:tcW w:w="55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58"/>
              <w:ind w:righ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Form</w:t>
            </w:r>
            <w:r>
              <w:rPr>
                <w:rFonts w:asci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AR-2</w:t>
            </w:r>
            <w:r>
              <w:rPr>
                <w:rFonts w:asci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Addendum</w:t>
            </w:r>
            <w:r>
              <w:rPr>
                <w:rFonts w:asci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--</w:t>
            </w:r>
            <w:r>
              <w:rPr>
                <w:rFonts w:asci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Aggregate</w:t>
            </w:r>
            <w:r>
              <w:rPr>
                <w:rFonts w:asci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Claims</w:t>
            </w:r>
            <w:r>
              <w:rPr>
                <w:rFonts w:ascii="Calibri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Information</w:t>
            </w:r>
          </w:p>
          <w:p w:rsidR="000473B3" w:rsidRDefault="00C52C98">
            <w:pPr>
              <w:pStyle w:val="TableParagraph"/>
              <w:spacing w:before="18"/>
              <w:ind w:right="2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w w:val="105"/>
                <w:sz w:val="16"/>
              </w:rPr>
              <w:t>[Proposed</w:t>
            </w:r>
            <w:r>
              <w:rPr>
                <w:rFonts w:ascii="Calibri"/>
                <w:i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i/>
                <w:w w:val="105"/>
                <w:sz w:val="16"/>
              </w:rPr>
              <w:t>Data</w:t>
            </w:r>
            <w:r>
              <w:rPr>
                <w:rFonts w:ascii="Calibri"/>
                <w:i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/>
                <w:i/>
                <w:w w:val="105"/>
                <w:sz w:val="16"/>
              </w:rPr>
              <w:t>Fields</w:t>
            </w:r>
            <w:r>
              <w:rPr>
                <w:rFonts w:ascii="Calibri"/>
                <w:i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i/>
                <w:w w:val="105"/>
                <w:sz w:val="16"/>
              </w:rPr>
              <w:t>for</w:t>
            </w:r>
            <w:r>
              <w:rPr>
                <w:rFonts w:ascii="Calibri"/>
                <w:i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/>
                <w:i/>
                <w:w w:val="105"/>
                <w:sz w:val="16"/>
              </w:rPr>
              <w:t>Online</w:t>
            </w:r>
            <w:r>
              <w:rPr>
                <w:rFonts w:ascii="Calibri"/>
                <w:i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/>
                <w:i/>
                <w:w w:val="105"/>
                <w:sz w:val="16"/>
              </w:rPr>
              <w:t>Submission]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7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3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2</w:t>
            </w:r>
          </w:p>
        </w:tc>
        <w:tc>
          <w:tcPr>
            <w:tcW w:w="555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7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/>
        </w:tc>
        <w:tc>
          <w:tcPr>
            <w:tcW w:w="55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42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7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3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42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9" w:lineRule="exact"/>
              <w:ind w:left="1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INJURY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DATES</w:t>
            </w:r>
          </w:p>
        </w:tc>
      </w:tr>
      <w:tr w:rsidR="000473B3" w:rsidTr="00B710CF">
        <w:trPr>
          <w:trHeight w:hRule="exact" w:val="391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73B3" w:rsidRDefault="00C52C98">
            <w:pPr>
              <w:pStyle w:val="TableParagraph"/>
              <w:spacing w:before="79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FY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19-20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FY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18-19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FY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17-18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FY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16-17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FY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15-16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7" w:line="259" w:lineRule="auto"/>
              <w:ind w:left="21" w:right="5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Years prior to FY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15-16</w:t>
            </w:r>
          </w:p>
        </w:tc>
      </w:tr>
      <w:tr w:rsidR="000473B3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5</w:t>
            </w:r>
          </w:p>
        </w:tc>
        <w:tc>
          <w:tcPr>
            <w:tcW w:w="5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5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New Notices of Representation Received in</w:t>
            </w:r>
            <w:r>
              <w:rPr>
                <w:rFonts w:ascii="Calibri"/>
                <w:spacing w:val="1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FY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/>
        </w:tc>
        <w:tc>
          <w:tcPr>
            <w:tcW w:w="5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5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Total number of claims in each category as of the end of the reporting</w:t>
            </w:r>
            <w:r>
              <w:rPr>
                <w:rFonts w:ascii="Calibri"/>
                <w:spacing w:val="1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period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473B3" w:rsidRDefault="00C52C98">
            <w:pPr>
              <w:pStyle w:val="TableParagraph"/>
              <w:spacing w:before="11"/>
              <w:ind w:right="24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6</w:t>
            </w:r>
          </w:p>
        </w:tc>
        <w:tc>
          <w:tcPr>
            <w:tcW w:w="16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Open Indemnity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Open Medical-Only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8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Open Future Medical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8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w w:val="95"/>
                <w:sz w:val="13"/>
              </w:rPr>
              <w:t>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Public Safety Employee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Industrial Disability Leave</w:t>
            </w:r>
            <w:r>
              <w:rPr>
                <w:rFonts w:ascii="Calibri"/>
                <w:spacing w:val="1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Catastrophic</w:t>
            </w:r>
            <w:r>
              <w:rPr>
                <w:rFonts w:ascii="Calibri"/>
                <w:spacing w:val="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Fatality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Claims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13</w:t>
            </w:r>
          </w:p>
        </w:tc>
        <w:tc>
          <w:tcPr>
            <w:tcW w:w="5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5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Aggregate amount of benefits paid for each disability</w:t>
            </w:r>
            <w:r>
              <w:rPr>
                <w:rFonts w:ascii="Calibri"/>
                <w:spacing w:val="1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category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Temporary Disability Benefits Paid ($</w:t>
            </w:r>
            <w:r>
              <w:rPr>
                <w:rFonts w:ascii="Calibri"/>
                <w:spacing w:val="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6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Claims where TD benefits were</w:t>
            </w:r>
            <w:r>
              <w:rPr>
                <w:rFonts w:ascii="Calibri"/>
                <w:spacing w:val="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provided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Public Safety Employee Benefits Paid ($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626" w:right="23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Claims where Public Safety Employees received salary continuation</w:t>
            </w:r>
            <w:r>
              <w:rPr>
                <w:rFonts w:ascii="Calibri"/>
                <w:spacing w:val="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benefits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Industrial Disability Leave Benefits Paid ($</w:t>
            </w:r>
            <w:r>
              <w:rPr>
                <w:rFonts w:ascii="Calibri"/>
                <w:spacing w:val="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18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626" w:right="14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claims where Industrial Disability Leave benefits were</w:t>
            </w:r>
            <w:r>
              <w:rPr>
                <w:rFonts w:ascii="Calibri"/>
                <w:spacing w:val="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provided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19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21" w:right="1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Permanent Disability Benefits Paid ($ paid in permanent total and permanent partial</w:t>
            </w:r>
            <w:r>
              <w:rPr>
                <w:rFonts w:ascii="Calibri"/>
                <w:spacing w:val="1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disability)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6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Claims where PD benefits were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paid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21" w:right="41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Supplemental Job Displacement Benefits Voucher paid ($ 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6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Claims where SJDBV was issued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Death Benefits Paid, including burial costs ($</w:t>
            </w:r>
            <w:r>
              <w:rPr>
                <w:rFonts w:ascii="Calibri"/>
                <w:spacing w:val="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626" w:right="4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 of Claims where death benefits were provided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25</w:t>
            </w:r>
          </w:p>
        </w:tc>
        <w:tc>
          <w:tcPr>
            <w:tcW w:w="5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5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Aggregate amount of Medical Costs paid for each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category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Interpreters ($</w:t>
            </w:r>
            <w:r>
              <w:rPr>
                <w:rFonts w:ascii="Calibri"/>
                <w:spacing w:val="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 w:rsidRPr="00B710CF">
              <w:rPr>
                <w:rFonts w:ascii="Calibri"/>
                <w:sz w:val="14"/>
                <w:highlight w:val="yellow"/>
              </w:rPr>
              <w:t>P</w:t>
            </w:r>
            <w:r w:rsidRPr="00B710CF">
              <w:rPr>
                <w:rFonts w:ascii="Calibri"/>
                <w:sz w:val="14"/>
                <w:highlight w:val="yellow"/>
                <w:shd w:val="clear" w:color="auto" w:fill="FFFF00"/>
              </w:rPr>
              <w:t>hysician</w:t>
            </w:r>
            <w:r w:rsidR="00B710CF" w:rsidRPr="00B710CF">
              <w:rPr>
                <w:rFonts w:ascii="Calibri" w:hAnsi="Calibri"/>
                <w:b/>
                <w:sz w:val="14"/>
                <w:highlight w:val="yellow"/>
                <w:u w:val="double"/>
                <w:shd w:val="clear" w:color="auto" w:fill="FFFF00"/>
              </w:rPr>
              <w:t xml:space="preserve"> Visit</w:t>
            </w:r>
            <w:r w:rsidRPr="00B710CF">
              <w:rPr>
                <w:rFonts w:ascii="Calibri"/>
                <w:sz w:val="14"/>
                <w:highlight w:val="yellow"/>
                <w:shd w:val="clear" w:color="auto" w:fill="FFFF00"/>
              </w:rPr>
              <w:t>s ($</w:t>
            </w:r>
            <w:r w:rsidRPr="00B710CF">
              <w:rPr>
                <w:rFonts w:ascii="Calibri"/>
                <w:spacing w:val="2"/>
                <w:sz w:val="14"/>
                <w:highlight w:val="yellow"/>
                <w:shd w:val="clear" w:color="auto" w:fill="FFFF00"/>
              </w:rPr>
              <w:t xml:space="preserve"> </w:t>
            </w:r>
            <w:r w:rsidRPr="00B710CF">
              <w:rPr>
                <w:rFonts w:ascii="Calibri"/>
                <w:sz w:val="14"/>
                <w:highlight w:val="yellow"/>
                <w:shd w:val="clear" w:color="auto" w:fill="FFFF00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28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In-Patient Hospital ($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29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 w:rsidRPr="00B710CF">
              <w:rPr>
                <w:rFonts w:ascii="Calibri"/>
                <w:sz w:val="14"/>
                <w:highlight w:val="yellow"/>
              </w:rPr>
              <w:t>Out-Patient Hospital</w:t>
            </w:r>
            <w:r w:rsidR="00B710CF" w:rsidRPr="00B710CF">
              <w:rPr>
                <w:rFonts w:ascii="Calibri"/>
                <w:b/>
                <w:sz w:val="14"/>
                <w:highlight w:val="yellow"/>
                <w:u w:val="double"/>
              </w:rPr>
              <w:t xml:space="preserve"> and </w:t>
            </w:r>
            <w:proofErr w:type="spellStart"/>
            <w:r w:rsidR="00B710CF" w:rsidRPr="00B710CF">
              <w:rPr>
                <w:rFonts w:ascii="Calibri"/>
                <w:b/>
                <w:sz w:val="14"/>
                <w:highlight w:val="yellow"/>
                <w:u w:val="double"/>
              </w:rPr>
              <w:t>Amublatory</w:t>
            </w:r>
            <w:proofErr w:type="spellEnd"/>
            <w:r w:rsidR="00B710CF" w:rsidRPr="00B710CF">
              <w:rPr>
                <w:rFonts w:ascii="Calibri"/>
                <w:b/>
                <w:sz w:val="14"/>
                <w:highlight w:val="yellow"/>
                <w:u w:val="double"/>
              </w:rPr>
              <w:t xml:space="preserve"> Surgery Center </w:t>
            </w:r>
            <w:r w:rsidRPr="00B710CF">
              <w:rPr>
                <w:rFonts w:ascii="Calibri"/>
                <w:sz w:val="14"/>
                <w:highlight w:val="yellow"/>
              </w:rPr>
              <w:t xml:space="preserve"> ($</w:t>
            </w:r>
            <w:r w:rsidRPr="00B710CF">
              <w:rPr>
                <w:rFonts w:ascii="Calibri"/>
                <w:spacing w:val="8"/>
                <w:sz w:val="14"/>
                <w:highlight w:val="yellow"/>
              </w:rPr>
              <w:t xml:space="preserve"> </w:t>
            </w:r>
            <w:r w:rsidRPr="00B710CF">
              <w:rPr>
                <w:rFonts w:ascii="Calibri"/>
                <w:sz w:val="14"/>
                <w:highlight w:val="yellow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 w:rsidRPr="00B710CF">
              <w:rPr>
                <w:rFonts w:ascii="Calibri" w:hAnsi="Calibri"/>
                <w:dstrike/>
                <w:sz w:val="14"/>
              </w:rPr>
              <w:t xml:space="preserve">Radiology </w:t>
            </w:r>
            <w:r w:rsidR="00B710CF">
              <w:rPr>
                <w:rFonts w:ascii="Calibri"/>
                <w:b/>
                <w:sz w:val="14"/>
                <w:u w:val="double"/>
              </w:rPr>
              <w:t xml:space="preserve"> Diagnostics </w:t>
            </w:r>
            <w:r>
              <w:rPr>
                <w:rFonts w:ascii="Calibri"/>
                <w:sz w:val="14"/>
              </w:rPr>
              <w:t>($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DME supplies ($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Physical Therapy ($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Pharmaceutical ($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Surgery ($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 Home Support ($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Medical-Legal ($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All other Medical Costs not included above ($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38</w:t>
            </w:r>
          </w:p>
        </w:tc>
        <w:tc>
          <w:tcPr>
            <w:tcW w:w="5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5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Aggregate amount of Legal and Loss Adjustment Expenses for each</w:t>
            </w:r>
            <w:r>
              <w:rPr>
                <w:rFonts w:ascii="Calibri"/>
                <w:spacing w:val="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category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39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Attorney Fees and Legal Costs ($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Photocopy Fees ($</w:t>
            </w:r>
            <w:r>
              <w:rPr>
                <w:rFonts w:ascii="Calibri"/>
                <w:spacing w:val="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Interpreter’s Fees ($</w:t>
            </w:r>
            <w:r>
              <w:rPr>
                <w:rFonts w:ascii="Calibri" w:eastAsia="Calibri" w:hAnsi="Calibri" w:cs="Calibri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Medical Cost Containment Fees - total ($</w:t>
            </w:r>
            <w:r>
              <w:rPr>
                <w:rFonts w:ascii="Calibri"/>
                <w:spacing w:val="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626" w:right="1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Allocated and unallocated loss adjustment expense ($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473B3" w:rsidRDefault="00C52C98" w:rsidP="00B710CF">
            <w:pPr>
              <w:pStyle w:val="TableParagraph"/>
              <w:spacing w:line="167" w:lineRule="exac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Bill Review</w:t>
            </w:r>
            <w:r w:rsidR="00B710CF">
              <w:rPr>
                <w:rFonts w:ascii="Calibri"/>
                <w:b/>
                <w:sz w:val="14"/>
                <w:u w:val="double"/>
              </w:rPr>
              <w:t>, including IBR</w:t>
            </w:r>
            <w:r>
              <w:rPr>
                <w:rFonts w:ascii="Calibri"/>
                <w:sz w:val="14"/>
              </w:rPr>
              <w:t xml:space="preserve"> - total ($</w:t>
            </w:r>
            <w:r>
              <w:rPr>
                <w:rFonts w:ascii="Calibri"/>
                <w:spacing w:val="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 w:rsidP="00B710CF">
            <w:pPr>
              <w:pStyle w:val="TableParagraph"/>
              <w:spacing w:line="167" w:lineRule="exac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Utilization Review ($</w:t>
            </w:r>
            <w:r>
              <w:rPr>
                <w:rFonts w:ascii="Calibri"/>
                <w:spacing w:val="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 w:rsidP="00B710CF">
            <w:pPr>
              <w:pStyle w:val="TableParagraph"/>
              <w:spacing w:line="167" w:lineRule="exac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Independent Medical Review ($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259" w:lineRule="auto"/>
              <w:ind w:left="21" w:right="5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All other Legal and Loss Expenses not included above ($ 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48</w:t>
            </w:r>
          </w:p>
        </w:tc>
        <w:tc>
          <w:tcPr>
            <w:tcW w:w="5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Estimated Future Liabilities: (</w:t>
            </w:r>
            <w:r>
              <w:rPr>
                <w:rFonts w:ascii="Calibri"/>
                <w:i/>
                <w:sz w:val="14"/>
              </w:rPr>
              <w:t xml:space="preserve">Estimate of total incurred costs, less paid </w:t>
            </w:r>
            <w:r>
              <w:rPr>
                <w:rFonts w:ascii="Calibri"/>
                <w:sz w:val="14"/>
              </w:rPr>
              <w:t>) - OPEN CLAIMS</w:t>
            </w:r>
            <w:r>
              <w:rPr>
                <w:rFonts w:ascii="Calibri"/>
                <w:spacing w:val="1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ONLY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49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Temporary Disability ($</w:t>
            </w:r>
            <w:r>
              <w:rPr>
                <w:rFonts w:ascii="Calibri"/>
                <w:spacing w:val="1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Permanent Disability ($</w:t>
            </w:r>
            <w:r>
              <w:rPr>
                <w:rFonts w:ascii="Calibri"/>
                <w:spacing w:val="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51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Public Safety Employee Benefits ($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52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Industrial Disability Leave Benefits ($</w:t>
            </w:r>
            <w:r>
              <w:rPr>
                <w:rFonts w:ascii="Calibri"/>
                <w:spacing w:val="1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372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0473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73B3" w:rsidRDefault="00C52C98">
            <w:pPr>
              <w:pStyle w:val="TableParagraph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53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89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Supplemental Job Displacement Benefits Voucher ($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54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Death Benefits ($</w:t>
            </w:r>
            <w:r>
              <w:rPr>
                <w:rFonts w:ascii="Calibri"/>
                <w:spacing w:val="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  <w:tr w:rsidR="000473B3" w:rsidTr="00B710CF">
        <w:trPr>
          <w:trHeight w:hRule="exact" w:val="188"/>
        </w:trPr>
        <w:tc>
          <w:tcPr>
            <w:tcW w:w="35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before="11"/>
              <w:ind w:right="19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pacing w:val="-1"/>
                <w:w w:val="95"/>
                <w:sz w:val="13"/>
              </w:rPr>
              <w:t>55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C52C98">
            <w:pPr>
              <w:pStyle w:val="TableParagraph"/>
              <w:spacing w:line="167" w:lineRule="exact"/>
              <w:ind w:left="2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Medical Costs ($</w:t>
            </w:r>
            <w:r>
              <w:rPr>
                <w:rFonts w:ascii="Calibri"/>
                <w:spacing w:val="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amount)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73B3" w:rsidRDefault="000473B3"/>
        </w:tc>
      </w:tr>
    </w:tbl>
    <w:p w:rsidR="00C52C98" w:rsidRDefault="00C52C98"/>
    <w:sectPr w:rsidR="00C52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02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EB" w:rsidRDefault="007179EB" w:rsidP="00B710CF">
      <w:r>
        <w:separator/>
      </w:r>
    </w:p>
  </w:endnote>
  <w:endnote w:type="continuationSeparator" w:id="0">
    <w:p w:rsidR="007179EB" w:rsidRDefault="007179EB" w:rsidP="00B7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CF" w:rsidRDefault="00B71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CF" w:rsidRDefault="00B710CF" w:rsidP="00B710CF">
    <w:pPr>
      <w:pStyle w:val="Footer"/>
      <w:ind w:left="288"/>
    </w:pPr>
    <w:r>
      <w:t>Proposed AR-2 Addendum - 5/31/19 revisions</w:t>
    </w:r>
  </w:p>
  <w:p w:rsidR="00B710CF" w:rsidRDefault="00B710CF" w:rsidP="00B710CF">
    <w:pPr>
      <w:pStyle w:val="Footer"/>
      <w:ind w:left="288"/>
    </w:pPr>
    <w:r>
      <w:t xml:space="preserve">Revised data fields are highlighted in </w:t>
    </w:r>
    <w:r w:rsidRPr="00B710CF">
      <w:rPr>
        <w:highlight w:val="yellow"/>
      </w:rPr>
      <w:t>yellow</w:t>
    </w:r>
    <w:r>
      <w:t xml:space="preserve">.  Added text is double-underlined in </w:t>
    </w:r>
    <w:r w:rsidRPr="00B710CF">
      <w:rPr>
        <w:b/>
      </w:rPr>
      <w:t>bold</w:t>
    </w:r>
    <w:r>
      <w:t>.</w:t>
    </w:r>
  </w:p>
  <w:p w:rsidR="00B710CF" w:rsidRDefault="00B710CF" w:rsidP="00B710CF">
    <w:pPr>
      <w:pStyle w:val="Footer"/>
      <w:ind w:left="288"/>
    </w:pPr>
    <w:r>
      <w:t>Deleted text is double-lined out.</w:t>
    </w:r>
  </w:p>
  <w:p w:rsidR="00B710CF" w:rsidRDefault="00B71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CF" w:rsidRDefault="00B71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EB" w:rsidRDefault="007179EB" w:rsidP="00B710CF">
      <w:r>
        <w:separator/>
      </w:r>
    </w:p>
  </w:footnote>
  <w:footnote w:type="continuationSeparator" w:id="0">
    <w:p w:rsidR="007179EB" w:rsidRDefault="007179EB" w:rsidP="00B7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CF" w:rsidRDefault="00B71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CF" w:rsidRDefault="00B71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CF" w:rsidRDefault="00B71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B3"/>
    <w:rsid w:val="000473B3"/>
    <w:rsid w:val="007179EB"/>
    <w:rsid w:val="009E1B55"/>
    <w:rsid w:val="00B710CF"/>
    <w:rsid w:val="00C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97F74-1157-4733-AAE3-969229F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1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0CF"/>
  </w:style>
  <w:style w:type="paragraph" w:styleId="Footer">
    <w:name w:val="footer"/>
    <w:basedOn w:val="Normal"/>
    <w:link w:val="FooterChar"/>
    <w:uiPriority w:val="99"/>
    <w:unhideWhenUsed/>
    <w:rsid w:val="00B71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ADBE-D38F-43B2-892F-8ABD5BCA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Jones Stacy L.</cp:lastModifiedBy>
  <cp:revision>2</cp:revision>
  <dcterms:created xsi:type="dcterms:W3CDTF">2019-06-03T22:04:00Z</dcterms:created>
  <dcterms:modified xsi:type="dcterms:W3CDTF">2019-06-03T22:04:00Z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2019-05-03T00:00:00Z</vt:filetime>
  </property>
</Properties>
</file>